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Tanah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penggunaan tanah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tanah sesuai dengan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Memastikan bahwa tanah tersebut bebas dari sengketa hukum.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tanah untuk tujuan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Mendapatkan akses penuh ke tanah selama masa perjanjian.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imbalan atas penggunaan tanah,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 dan tidak akan mengungkapkan informasi tersebut kepada pihak ketiga tanpa persetujuan tertulis dari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sengketa akan diselesaikan melalui arbitrase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30 hari sebelumnya jika salah satu pihak melanggar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salinan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