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Perjanjian Kerja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berdasarkan ketentuan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menerima imbalan atas pekerjaan yang dilakukan sesuai dengan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berhasil, akan diselesaikan melalui jalur hukum.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