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PEMUTUSAN KONTRAK KERJASAMA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oleh dan 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mengadakan kontrak kerjasama yang tertuang dalam dokumen kontrak nomor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pemutusan kontrak kerjasama antara Pihak Pertama dan Pihak Kedua sesuai dengan ketentuan yang berlaku.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Menyelesaikan semua kewajiban yang belum terpenuhi hingga tanggal pemutusan.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Mengembalikan semua dokumen dan aset milik Pihak Kedua.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Membayar semua biaya yang terutang kepada Pihak Pertama hingga tanggal pemutusan.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Menyediakan laporan akhir mengenai kerjasama yang telah dilakukan.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melakukan pembayaran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kepada Pihak Pertama dalam waktu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setelah penandatanganan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kerjasama dan tidak akan mengungkapkan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mencapai kesepakatan, akan diselesaikan melalui arbitrase sesuai dengan peraturan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mulai berlaku sejak tanggal ditandatangani oleh kedua belah pihak dan dapat diakhiri sesuai dengan ketentuan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