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PEMUTUSAN KONTRAK KERJASAMA DENGAN VENDOR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oleh dan 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kerjasama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sehubungan dengan hal tersebut, kedua belah pihak sepakat untuk memutuskan kontrak kerjasama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berhak untuk menerima laporan akhir dari Pihak Kedua mengenai pelaksanaan kontrak yang telah dilakukan.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 menyelesaikan semua kewajiban yang belum dilaksanakan hingga tanggal pemutusan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kepada Pihak Kedua jumlah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sebagai penyelesaian atas kewajiban yang ada.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tercapai kesepakatan, akan diselesaikan melalui jalur hukum sesuai dengan ketentuan perundang-undangan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penghentian.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