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sepakat untuk memperpanjang kontrak yang telah ada sebelumnya dengan ketentuan-ketentuan sebagai berikut.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OBLIGASI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dan Pihak Kedua sepakat untuk melaksanakan kewajiban dan hak masing-masing sesuai dengan ketentuan dalam kontrak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PIHAK PERTAMA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PIHAK KEDUA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TERMS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kontrak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melalui musyawarah, dan jika tidak berhasil,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dihentikan oleh salah satu pihak dengan pemberitahuan tertulis 30 hari sebelumnya kepada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Pertama:</w:t>
      </w:r>
      <w:r>
        <w:rPr>
          <w:rFonts w:ascii="Rubik Regular" w:hAnsi="Rubik Regular"/>
          <w:sz w:val="22"/>
        </w:rPr>
        <w:t>Tanda Tangan Pihak Pertama:</w:t>
      </w:r>
      <w:r>
        <w:rPr>
          <w:rFonts w:ascii="Rubik Regular" w:hAnsi="Rubik Regular"/>
          <w:sz w:val="22"/>
        </w:rPr>
        <w:t>______________________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Kedua:</w:t>
      </w:r>
      <w:r>
        <w:rPr>
          <w:rFonts w:ascii="Rubik Regular" w:hAnsi="Rubik Regular"/>
          <w:sz w:val="22"/>
        </w:rPr>
        <w:t>Tanda Tangan Pihak Kedua:</w:t>
      </w:r>
      <w:r>
        <w:rPr>
          <w:rFonts w:ascii="Rubik Regular" w:hAnsi="Rubik Regular"/>
          <w:sz w:val="22"/>
        </w:rPr>
        <w:t>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