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yang berlaku.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deskripsi pekerjaan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berkewajiban untuk melaksanakan pekerjaan dengan baik dan sesuai dengan standar yang ditetapkan oleh Pihak Pertama.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 yang berlaku di Indonesia.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