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PEMUTUSAN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sepakat untuk mengakhiri kontrak kerja yang telah ditandatangani sebelumnya.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proses pemutusan kontrak kerja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 melaksanakan kewajiban sebagai berikut: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 membayar sisa gaji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kepada Pihak Kedua.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berhak menerima pembayaran tersebut dalam waktu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setelah penandatanganan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kerja.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pelanggaran yang dilakukan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sesuai dengan ketentuan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