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sesuai dengan ketentuan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berhak untuk menerima imbalan atas pekerjaan yang dilakukan sesuai dengan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8: 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