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kerja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dan kedua belah pihak sepakat untuk memperpanjang kontrak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perpanjangan kontrak kerja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Membayar gaji kepada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fasilitas kerja yang diperlukan.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Melaksanakan tugas dan tanggung jawab sesuai dengan deskripsi pekerjaan.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Menjaga kerahasiaan informasi yang diperoleh selama masa kontrak.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Pembayaran gaji akan dilakukan setiap bulan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melalui transfer ke rekening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dan tidak akan mengungkapkan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penghentian.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