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 PROYEK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1: Tujuan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 dalam pelaksanaan proyek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2: 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2.1. Pihak Pertama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Menyediakan semua sumber daya yang diperlukan untuk pelaksanaan proyek.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Membayar kepada Pihak Kedua sesuai dengan ketentuan yang disepakati.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2.2. Pihak Kedua berkewajiban untuk: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Melaksanakan pekerjaan sesuai dengan standar yang ditetapkan.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- Menyelesaikan pekerjaan dalam jangka waktu yang telah disepakati.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3: Ketentuan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akan dibayarkan dalam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4: 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proyek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5: 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6: 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akan diselesaikan melalui jalur hukum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Pasal 7: Pengakhiran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diakhiri oleh salah satu pihak dengan pemberitahuan tertulis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sebelum pengakhiran.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Dibuat dalam rangkap dua, masing-masing pihak menerima satu eksemplar yang memiliki kekuatan hukum yang sama.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Tanggal: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)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Kedua,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(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)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